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87685" w14:textId="77777777" w:rsidR="002F646F" w:rsidRPr="002F646F" w:rsidRDefault="002F646F" w:rsidP="002F646F">
      <w:pPr>
        <w:jc w:val="both"/>
      </w:pPr>
      <w:r w:rsidRPr="002F646F">
        <w:rPr>
          <w:b/>
          <w:bCs/>
        </w:rPr>
        <w:t>Trường Tiểu học số 1 Thanh Xương, phường Mường Thanh, Điện Biên tổ chức trưng bày sản phẩm STEM sáng ngày 10 tháng 01 năm 2026</w:t>
      </w:r>
    </w:p>
    <w:p w14:paraId="25D79E84" w14:textId="77777777" w:rsidR="002F646F" w:rsidRPr="002F646F" w:rsidRDefault="002F646F" w:rsidP="002F646F">
      <w:pPr>
        <w:jc w:val="both"/>
      </w:pPr>
      <w:r w:rsidRPr="002F646F">
        <w:t>Sáng ngày 10 tháng 01 năm 2026, Trường Tiểu học số 1 Thanh Xương, phường Mường Thanh, thành phố Điện Biên Phủ đã tổ chức hoạt động trưng bày sản phẩm STEM với sự tham gia sôi nổi của học sinh các khối lớp và giáo viên chuyên. Đây là hoạt động thiết thực nhằm đẩy mạnh giáo dục STEM trong nhà trường, góp phần phát triển năng lực sáng tạo, tư duy khoa học và khả năng vận dụng kiến thức vào thực tiễn cho học sinh.</w:t>
      </w:r>
    </w:p>
    <w:p w14:paraId="5BE8EB65" w14:textId="77777777" w:rsidR="002F646F" w:rsidRPr="002F646F" w:rsidRDefault="002F646F" w:rsidP="002F646F">
      <w:pPr>
        <w:jc w:val="both"/>
      </w:pPr>
      <w:r w:rsidRPr="002F646F">
        <w:t>Ngay từ sáng sớm, khu vực trưng bày đã được chuẩn bị chu đáo, bố trí khoa học và hấp dẫn. Các gian hàng được trang trí sinh động, thể hiện rõ ý tưởng, mục tiêu và quá trình thực hiện sản phẩm của từng khối lớp.</w:t>
      </w:r>
    </w:p>
    <w:p w14:paraId="119B5970" w14:textId="77777777" w:rsidR="002F646F" w:rsidRDefault="002F646F" w:rsidP="002F646F">
      <w:pPr>
        <w:jc w:val="both"/>
      </w:pPr>
      <w:r w:rsidRPr="002F646F">
        <w:rPr>
          <w:b/>
          <w:bCs/>
        </w:rPr>
        <w:t>Đối với khối 1</w:t>
      </w:r>
      <w:r w:rsidRPr="002F646F">
        <w:t>, các em học sinh đã mang đến nhiều sản phẩm gần gũi, phù hợp với lứa tuổi như mô hình đồ dùng học tập thông minh, đồ chơi tái chế từ vật liệu quen thuộc, mô hình ngôi nhà xanh thân thiện với môi trường. Các sản phẩm thể hiện sự khéo léo, sáng tạo và bước đầu hình thành tư duy khoa học cho học sinh.</w:t>
      </w:r>
    </w:p>
    <w:p w14:paraId="52B74301" w14:textId="77777777" w:rsidR="002F646F" w:rsidRPr="002F646F" w:rsidRDefault="002F646F" w:rsidP="002F646F">
      <w:pPr>
        <w:jc w:val="both"/>
      </w:pPr>
    </w:p>
    <w:p w14:paraId="0FC2C5B4" w14:textId="77777777" w:rsidR="002F646F" w:rsidRPr="002F646F" w:rsidRDefault="002F646F" w:rsidP="002F646F">
      <w:pPr>
        <w:jc w:val="both"/>
      </w:pPr>
      <w:r w:rsidRPr="002F646F">
        <w:rPr>
          <w:b/>
          <w:bCs/>
        </w:rPr>
        <w:t>Khối 2</w:t>
      </w:r>
      <w:r w:rsidRPr="002F646F">
        <w:t xml:space="preserve"> trưng bày các sản phẩm gắn với cuộc sống hằng ngày như mô hình phương tiện giao thông, hệ thống đèn tín hiệu giao thông, các mô hình bảo vệ môi trường. Thông qua hoạt động, học sinh được rèn luyện kỹ năng quan sát, tìm tòi và vận dụng kiến thức liên môn vào thực hành.</w:t>
      </w:r>
    </w:p>
    <w:p w14:paraId="3E273DB8" w14:textId="77777777" w:rsidR="002F646F" w:rsidRPr="002F646F" w:rsidRDefault="002F646F" w:rsidP="002F646F">
      <w:pPr>
        <w:jc w:val="both"/>
      </w:pPr>
      <w:r w:rsidRPr="002F646F">
        <w:rPr>
          <w:b/>
          <w:bCs/>
        </w:rPr>
        <w:t>Khối 3</w:t>
      </w:r>
      <w:r w:rsidRPr="002F646F">
        <w:t xml:space="preserve"> mang đến nhiều sản phẩm mang tính ứng dụng cao như mô hình hệ Mặt Trời, mô hình vòng tuần hoàn nước, các sản phẩm đồ dùng học tập sáng tạo. Các em đã biết kết hợp kiến thức khoa học, mỹ thuật và kỹ thuật để hoàn thiện sản phẩm, thể hiện sự tiến bộ rõ rệt về năng lực học tập và làm việc nhóm.</w:t>
      </w:r>
    </w:p>
    <w:p w14:paraId="02777F95" w14:textId="77777777" w:rsidR="002F646F" w:rsidRPr="002F646F" w:rsidRDefault="002F646F" w:rsidP="002F646F">
      <w:pPr>
        <w:jc w:val="both"/>
      </w:pPr>
      <w:r w:rsidRPr="002F646F">
        <w:rPr>
          <w:b/>
          <w:bCs/>
        </w:rPr>
        <w:t>Khối 4</w:t>
      </w:r>
      <w:r w:rsidRPr="002F646F">
        <w:t xml:space="preserve"> trưng bày các sản phẩm có tính sáng tạo và kỹ thuật cao hơn như mô hình thành phố thông minh, mô hình năng lượng tái tạo, hệ thống tưới nước tự động. Các sản phẩm cho thấy học sinh đã biết vận dụng kiến thức khoa học, công nghệ vào giải quyết các vấn đề thực tiễn.</w:t>
      </w:r>
    </w:p>
    <w:p w14:paraId="3D663266" w14:textId="77777777" w:rsidR="002F646F" w:rsidRPr="002F646F" w:rsidRDefault="002F646F" w:rsidP="002F646F">
      <w:pPr>
        <w:jc w:val="both"/>
      </w:pPr>
      <w:r w:rsidRPr="002F646F">
        <w:rPr>
          <w:b/>
          <w:bCs/>
        </w:rPr>
        <w:t>Khối 5</w:t>
      </w:r>
      <w:r w:rsidRPr="002F646F">
        <w:t xml:space="preserve"> mang đến những sản phẩm thể hiện tư duy nghiên cứu và sáng tạo nổi bật như mô hình nhà chống thiên tai, hệ thống cảnh báo an toàn, các mô hình ứng dụng công nghệ trong đời sống. Đây là minh chứng cho sự trưởng thành về năng lực tư duy, khả năng hợp tác và kỹ năng trình bày, thuyết minh sản phẩm của học sinh cuối cấp tiểu học.</w:t>
      </w:r>
    </w:p>
    <w:p w14:paraId="14A84089" w14:textId="77777777" w:rsidR="002F646F" w:rsidRPr="002F646F" w:rsidRDefault="002F646F" w:rsidP="002F646F">
      <w:pPr>
        <w:jc w:val="both"/>
      </w:pPr>
      <w:r w:rsidRPr="002F646F">
        <w:t xml:space="preserve">Bên cạnh sản phẩm của học sinh, </w:t>
      </w:r>
      <w:r w:rsidRPr="002F646F">
        <w:rPr>
          <w:b/>
          <w:bCs/>
        </w:rPr>
        <w:t>giáo viên chuyên</w:t>
      </w:r>
      <w:r w:rsidRPr="002F646F">
        <w:t xml:space="preserve"> cũng giới thiệu nhiều mô hình, thiết bị và học liệu STEM phục vụ giảng dạy các môn học như Tin học, Tiếng Anh, Mỹ thuật, Âm nhạc và Thể chất. Các sản phẩm thể hiện sự sáng tạo, </w:t>
      </w:r>
      <w:r w:rsidRPr="002F646F">
        <w:lastRenderedPageBreak/>
        <w:t>đổi mới phương pháp dạy học, góp phần nâng cao chất lượng giáo dục toàn diện trong nhà trường.</w:t>
      </w:r>
    </w:p>
    <w:p w14:paraId="15C08B35" w14:textId="77777777" w:rsidR="002F646F" w:rsidRPr="002F646F" w:rsidRDefault="002F646F" w:rsidP="002F646F">
      <w:pPr>
        <w:jc w:val="both"/>
      </w:pPr>
      <w:r w:rsidRPr="002F646F">
        <w:t>Hoạt động trưng bày sản phẩm STEM đã tạo sân chơi bổ ích, giúp học sinh phát huy năng lực sáng tạo, tăng cường trải nghiệm thực hành và hình thành niềm yêu thích khoa học. Đồng thời, hoạt động cũng góp phần thúc đẩy phong trào đổi mới giáo dục, thực hiện hiệu quả Chương trình Giáo dục phổ thông 2018.</w:t>
      </w:r>
    </w:p>
    <w:p w14:paraId="16A93604" w14:textId="77777777" w:rsidR="002F646F" w:rsidRPr="002F646F" w:rsidRDefault="002F646F" w:rsidP="002F646F">
      <w:pPr>
        <w:jc w:val="both"/>
      </w:pPr>
      <w:r w:rsidRPr="002F646F">
        <w:t>Chương trình kết thúc trong không khí vui tươi, phấn khởi, để lại nhiều ấn tượng tốt đẹp trong lòng học sinh, giáo viên và phụ huynh, góp phần lan tỏa tinh thần học tập sáng tạo trong toàn trường.</w:t>
      </w:r>
    </w:p>
    <w:p w14:paraId="3FCB1FC1" w14:textId="00057DA9" w:rsidR="00AA03BA" w:rsidRDefault="002F646F" w:rsidP="002F646F">
      <w:pPr>
        <w:jc w:val="both"/>
      </w:pPr>
      <w:r>
        <w:rPr>
          <w:noProof/>
        </w:rPr>
        <w:drawing>
          <wp:inline distT="0" distB="0" distL="0" distR="0" wp14:anchorId="1918B532" wp14:editId="6DB2727E">
            <wp:extent cx="5762625" cy="2726690"/>
            <wp:effectExtent l="0" t="0" r="9525" b="0"/>
            <wp:docPr id="12665172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517275" name="Picture 1266517275"/>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2625" cy="2726690"/>
                    </a:xfrm>
                    <a:prstGeom prst="rect">
                      <a:avLst/>
                    </a:prstGeom>
                  </pic:spPr>
                </pic:pic>
              </a:graphicData>
            </a:graphic>
          </wp:inline>
        </w:drawing>
      </w:r>
    </w:p>
    <w:sectPr w:rsidR="00AA03BA" w:rsidSect="00392DF0">
      <w:pgSz w:w="11910" w:h="16840" w:code="9"/>
      <w:pgMar w:top="1134" w:right="1134" w:bottom="1134" w:left="1701" w:header="731" w:footer="714"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20"/>
  <w:drawingGridVerticalSpacing w:val="163"/>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46F"/>
    <w:rsid w:val="00196DBE"/>
    <w:rsid w:val="00216F60"/>
    <w:rsid w:val="002732F0"/>
    <w:rsid w:val="002C26CD"/>
    <w:rsid w:val="002F646F"/>
    <w:rsid w:val="00392DF0"/>
    <w:rsid w:val="003C460B"/>
    <w:rsid w:val="007B4873"/>
    <w:rsid w:val="008D2C1C"/>
    <w:rsid w:val="00AA03BA"/>
    <w:rsid w:val="00AB792F"/>
    <w:rsid w:val="00BA2AFF"/>
    <w:rsid w:val="00CB4306"/>
    <w:rsid w:val="00FA7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79F0A"/>
  <w15:chartTrackingRefBased/>
  <w15:docId w15:val="{5A772DDF-0EB7-4C56-9C74-3AA040E4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64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64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646F"/>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2F646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F646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F646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F646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F646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F646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4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64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646F"/>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2F646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F646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F646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F646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F646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F646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F64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4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46F"/>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2F646F"/>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2F646F"/>
    <w:pPr>
      <w:spacing w:before="160"/>
      <w:jc w:val="center"/>
    </w:pPr>
    <w:rPr>
      <w:i/>
      <w:iCs/>
      <w:color w:val="404040" w:themeColor="text1" w:themeTint="BF"/>
    </w:rPr>
  </w:style>
  <w:style w:type="character" w:customStyle="1" w:styleId="QuoteChar">
    <w:name w:val="Quote Char"/>
    <w:basedOn w:val="DefaultParagraphFont"/>
    <w:link w:val="Quote"/>
    <w:uiPriority w:val="29"/>
    <w:rsid w:val="002F646F"/>
    <w:rPr>
      <w:i/>
      <w:iCs/>
      <w:color w:val="404040" w:themeColor="text1" w:themeTint="BF"/>
    </w:rPr>
  </w:style>
  <w:style w:type="paragraph" w:styleId="ListParagraph">
    <w:name w:val="List Paragraph"/>
    <w:basedOn w:val="Normal"/>
    <w:uiPriority w:val="34"/>
    <w:qFormat/>
    <w:rsid w:val="002F646F"/>
    <w:pPr>
      <w:ind w:left="720"/>
      <w:contextualSpacing/>
    </w:pPr>
  </w:style>
  <w:style w:type="character" w:styleId="IntenseEmphasis">
    <w:name w:val="Intense Emphasis"/>
    <w:basedOn w:val="DefaultParagraphFont"/>
    <w:uiPriority w:val="21"/>
    <w:qFormat/>
    <w:rsid w:val="002F646F"/>
    <w:rPr>
      <w:i/>
      <w:iCs/>
      <w:color w:val="2F5496" w:themeColor="accent1" w:themeShade="BF"/>
    </w:rPr>
  </w:style>
  <w:style w:type="paragraph" w:styleId="IntenseQuote">
    <w:name w:val="Intense Quote"/>
    <w:basedOn w:val="Normal"/>
    <w:next w:val="Normal"/>
    <w:link w:val="IntenseQuoteChar"/>
    <w:uiPriority w:val="30"/>
    <w:qFormat/>
    <w:rsid w:val="002F64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646F"/>
    <w:rPr>
      <w:i/>
      <w:iCs/>
      <w:color w:val="2F5496" w:themeColor="accent1" w:themeShade="BF"/>
    </w:rPr>
  </w:style>
  <w:style w:type="character" w:styleId="IntenseReference">
    <w:name w:val="Intense Reference"/>
    <w:basedOn w:val="DefaultParagraphFont"/>
    <w:uiPriority w:val="32"/>
    <w:qFormat/>
    <w:rsid w:val="002F64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458</Words>
  <Characters>2615</Characters>
  <Application>Microsoft Office Word</Application>
  <DocSecurity>0</DocSecurity>
  <Lines>21</Lines>
  <Paragraphs>6</Paragraphs>
  <ScaleCrop>false</ScaleCrop>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2026-02-04T09:38:00Z</dcterms:created>
  <dcterms:modified xsi:type="dcterms:W3CDTF">2026-02-04T09:48:00Z</dcterms:modified>
</cp:coreProperties>
</file>