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39803" w14:textId="77777777" w:rsidR="00DC256C" w:rsidRPr="00DC256C" w:rsidRDefault="00DC256C" w:rsidP="00DC256C">
      <w:pPr>
        <w:jc w:val="both"/>
        <w:rPr>
          <w:rFonts w:cs="Times New Roman"/>
          <w:sz w:val="28"/>
          <w:szCs w:val="28"/>
        </w:rPr>
      </w:pPr>
      <w:r w:rsidRPr="00DC256C">
        <w:rPr>
          <w:rFonts w:cs="Times New Roman"/>
          <w:sz w:val="28"/>
          <w:szCs w:val="28"/>
        </w:rPr>
        <w:t>Ngày hội STEM tại Trường Tiểu học số 1, xã Thanh Xương, huyện Điện Biên, tỉnh Điện Biên đã diễn ra trong không khí sôi nổi, hào hứng và đầy sáng tạo. Dưới đây là những điểm nhấn nổi bật của sự kiện:</w:t>
      </w:r>
    </w:p>
    <w:p w14:paraId="73199C5F"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Không khí rộn ràng ngay từ đầu ngày</w:t>
      </w:r>
      <w:r w:rsidRPr="00DC256C">
        <w:rPr>
          <w:rFonts w:cs="Times New Roman"/>
          <w:sz w:val="28"/>
          <w:szCs w:val="28"/>
        </w:rPr>
        <w:t>:</w:t>
      </w:r>
    </w:p>
    <w:p w14:paraId="41BB6DDA" w14:textId="62E48044" w:rsidR="00DC256C" w:rsidRPr="00DC256C" w:rsidRDefault="00DC256C" w:rsidP="00DC256C">
      <w:pPr>
        <w:numPr>
          <w:ilvl w:val="0"/>
          <w:numId w:val="1"/>
        </w:numPr>
        <w:jc w:val="both"/>
        <w:rPr>
          <w:rFonts w:cs="Times New Roman"/>
          <w:sz w:val="28"/>
          <w:szCs w:val="28"/>
        </w:rPr>
      </w:pPr>
      <w:r w:rsidRPr="00DC256C">
        <w:rPr>
          <w:rFonts w:cs="Times New Roman"/>
          <w:sz w:val="28"/>
          <w:szCs w:val="28"/>
        </w:rPr>
        <w:t>Sân trường được trang trí với cờ hoa, biểu ngữ và các mô hình STEM bắt mắt. Ngay từ sáng sớm, học sinh, giáo viên và phụ huynh đã tập trung đông đủ, tạo nên không khí náo nhiệt, tràn đầy năng lượng.</w:t>
      </w:r>
    </w:p>
    <w:p w14:paraId="2A5664FD"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Hoạt động khai mạc trang trọng</w:t>
      </w:r>
      <w:r w:rsidRPr="00DC256C">
        <w:rPr>
          <w:rFonts w:cs="Times New Roman"/>
          <w:sz w:val="28"/>
          <w:szCs w:val="28"/>
        </w:rPr>
        <w:t>:</w:t>
      </w:r>
    </w:p>
    <w:p w14:paraId="4E7217F7" w14:textId="3890E964" w:rsidR="00DC256C" w:rsidRPr="00DC256C" w:rsidRDefault="00DC256C" w:rsidP="00DC256C">
      <w:pPr>
        <w:numPr>
          <w:ilvl w:val="0"/>
          <w:numId w:val="1"/>
        </w:numPr>
        <w:jc w:val="both"/>
        <w:rPr>
          <w:rFonts w:cs="Times New Roman"/>
          <w:sz w:val="28"/>
          <w:szCs w:val="28"/>
        </w:rPr>
      </w:pPr>
      <w:r w:rsidRPr="00DC256C">
        <w:rPr>
          <w:rFonts w:cs="Times New Roman"/>
          <w:sz w:val="28"/>
          <w:szCs w:val="28"/>
        </w:rPr>
        <w:t>Lễ khai mạc bắt đầu với nghi thức chào cờ thiêng liêng, tiếp theo là lời phát biểu đầy tâm huyết của Ban giám hiệu nhà trường. Tiết mục văn nghệ do các em học sinh biểu diễn đã khuấy động bầu không khí, khiến mọi người đều phấn khởi và mong chờ.</w:t>
      </w:r>
    </w:p>
    <w:p w14:paraId="27549100"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Các gian hàng STEM thu hút</w:t>
      </w:r>
      <w:r w:rsidRPr="00DC256C">
        <w:rPr>
          <w:rFonts w:cs="Times New Roman"/>
          <w:sz w:val="28"/>
          <w:szCs w:val="28"/>
        </w:rPr>
        <w:t>:</w:t>
      </w:r>
    </w:p>
    <w:p w14:paraId="0A0E3B6C" w14:textId="4F6D1893" w:rsidR="00DC256C" w:rsidRPr="00DC256C" w:rsidRDefault="00DC256C" w:rsidP="00DC256C">
      <w:pPr>
        <w:numPr>
          <w:ilvl w:val="0"/>
          <w:numId w:val="1"/>
        </w:numPr>
        <w:jc w:val="both"/>
        <w:rPr>
          <w:rFonts w:cs="Times New Roman"/>
          <w:sz w:val="28"/>
          <w:szCs w:val="28"/>
        </w:rPr>
      </w:pPr>
      <w:r w:rsidRPr="00DC256C">
        <w:rPr>
          <w:rFonts w:cs="Times New Roman"/>
          <w:sz w:val="28"/>
          <w:szCs w:val="28"/>
        </w:rPr>
        <w:t>Những gian hàng được bày trí sáng tạo với nhiều chủ đề khác nhau như khoa học, công nghệ, kỹ thuật và toán học. Học sinh hào hứng tham gia các hoạt động như làm thí nghiệm, chơi trò chơi STEM, và trình bày các dự án sáng tạo của mình. Các gian hàng như:</w:t>
      </w:r>
    </w:p>
    <w:p w14:paraId="5F0A45CC" w14:textId="77777777" w:rsidR="00DC256C" w:rsidRPr="00DC256C" w:rsidRDefault="00DC256C" w:rsidP="00DC256C">
      <w:pPr>
        <w:numPr>
          <w:ilvl w:val="1"/>
          <w:numId w:val="1"/>
        </w:numPr>
        <w:jc w:val="both"/>
        <w:rPr>
          <w:rFonts w:cs="Times New Roman"/>
          <w:sz w:val="28"/>
          <w:szCs w:val="28"/>
        </w:rPr>
      </w:pPr>
      <w:r w:rsidRPr="00DC256C">
        <w:rPr>
          <w:rFonts w:cs="Times New Roman"/>
          <w:b/>
          <w:bCs/>
          <w:sz w:val="28"/>
          <w:szCs w:val="28"/>
        </w:rPr>
        <w:t>Robot điều khiển</w:t>
      </w:r>
      <w:r w:rsidRPr="00DC256C">
        <w:rPr>
          <w:rFonts w:cs="Times New Roman"/>
          <w:sz w:val="28"/>
          <w:szCs w:val="28"/>
        </w:rPr>
        <w:t>: Các em được hướng dẫn cách vận hành robot và thử nghiệm điều khiển trên đường đua nhỏ.</w:t>
      </w:r>
    </w:p>
    <w:p w14:paraId="2824795B" w14:textId="77777777" w:rsidR="00DC256C" w:rsidRPr="00DC256C" w:rsidRDefault="00DC256C" w:rsidP="00DC256C">
      <w:pPr>
        <w:numPr>
          <w:ilvl w:val="1"/>
          <w:numId w:val="1"/>
        </w:numPr>
        <w:jc w:val="both"/>
        <w:rPr>
          <w:rFonts w:cs="Times New Roman"/>
          <w:sz w:val="28"/>
          <w:szCs w:val="28"/>
        </w:rPr>
      </w:pPr>
      <w:r w:rsidRPr="00DC256C">
        <w:rPr>
          <w:rFonts w:cs="Times New Roman"/>
          <w:b/>
          <w:bCs/>
          <w:sz w:val="28"/>
          <w:szCs w:val="28"/>
        </w:rPr>
        <w:t>Góc thí nghiệm khoa học</w:t>
      </w:r>
      <w:r w:rsidRPr="00DC256C">
        <w:rPr>
          <w:rFonts w:cs="Times New Roman"/>
          <w:sz w:val="28"/>
          <w:szCs w:val="28"/>
        </w:rPr>
        <w:t>: Những trải nghiệm như tạo "núi lửa phun trào" hay làm đèn lava nhận được sự yêu thích lớn.</w:t>
      </w:r>
    </w:p>
    <w:p w14:paraId="55642494"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Cuộc thi STEM đầy kịch tính</w:t>
      </w:r>
      <w:r w:rsidRPr="00DC256C">
        <w:rPr>
          <w:rFonts w:cs="Times New Roman"/>
          <w:sz w:val="28"/>
          <w:szCs w:val="28"/>
        </w:rPr>
        <w:t>:</w:t>
      </w:r>
    </w:p>
    <w:p w14:paraId="1A504E29" w14:textId="724B7F6B" w:rsidR="00DC256C" w:rsidRPr="00DC256C" w:rsidRDefault="00DC256C" w:rsidP="00DC256C">
      <w:pPr>
        <w:numPr>
          <w:ilvl w:val="0"/>
          <w:numId w:val="1"/>
        </w:numPr>
        <w:jc w:val="both"/>
        <w:rPr>
          <w:rFonts w:cs="Times New Roman"/>
          <w:sz w:val="28"/>
          <w:szCs w:val="28"/>
        </w:rPr>
      </w:pPr>
      <w:r w:rsidRPr="00DC256C">
        <w:rPr>
          <w:rFonts w:cs="Times New Roman"/>
          <w:sz w:val="28"/>
          <w:szCs w:val="28"/>
        </w:rPr>
        <w:t>Cuộc thi sáng tạo STEM trở thành điểm nhấn của ngày hội, với sự tham gia nhiệt tình của các nhóm học sinh. Các em cùng nhau tìm cách giải quyết bài toán thực tiễn như tái chế vật liệu hay chế tạo các mô hình đơn giản nhưng hiệu quả. Những tiếng cổ vũ, tiếng cười giòn tan vang lên khắp sân trường.</w:t>
      </w:r>
    </w:p>
    <w:p w14:paraId="03B3B19A"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Phụ huynh và giáo viên đồng hành</w:t>
      </w:r>
      <w:r w:rsidRPr="00DC256C">
        <w:rPr>
          <w:rFonts w:cs="Times New Roman"/>
          <w:sz w:val="28"/>
          <w:szCs w:val="28"/>
        </w:rPr>
        <w:t>:</w:t>
      </w:r>
    </w:p>
    <w:p w14:paraId="15D333EB" w14:textId="7DDC3394" w:rsidR="00DC256C" w:rsidRPr="00DC256C" w:rsidRDefault="00DC256C" w:rsidP="00DC256C">
      <w:pPr>
        <w:numPr>
          <w:ilvl w:val="0"/>
          <w:numId w:val="1"/>
        </w:numPr>
        <w:jc w:val="both"/>
        <w:rPr>
          <w:rFonts w:cs="Times New Roman"/>
          <w:sz w:val="28"/>
          <w:szCs w:val="28"/>
        </w:rPr>
      </w:pPr>
      <w:r w:rsidRPr="00DC256C">
        <w:rPr>
          <w:rFonts w:cs="Times New Roman"/>
          <w:sz w:val="28"/>
          <w:szCs w:val="28"/>
        </w:rPr>
        <w:t>Phụ huynh không chỉ đến cổ vũ mà còn tham gia hỗ trợ các hoạt động, tăng thêm sự gắn kết giữa nhà trường và gia đình. Các thầy cô nhiệt tình hướng dẫn, khích lệ từng nhóm học sinh, tạo nên bầu không khí thân thiện và hòa đồng.</w:t>
      </w:r>
    </w:p>
    <w:p w14:paraId="32B4F33F" w14:textId="77777777" w:rsidR="00DC256C" w:rsidRDefault="00DC256C" w:rsidP="00DC256C">
      <w:pPr>
        <w:numPr>
          <w:ilvl w:val="0"/>
          <w:numId w:val="1"/>
        </w:numPr>
        <w:jc w:val="both"/>
        <w:rPr>
          <w:rFonts w:cs="Times New Roman"/>
          <w:sz w:val="28"/>
          <w:szCs w:val="28"/>
        </w:rPr>
      </w:pPr>
      <w:r w:rsidRPr="00DC256C">
        <w:rPr>
          <w:rFonts w:cs="Times New Roman"/>
          <w:b/>
          <w:bCs/>
          <w:sz w:val="28"/>
          <w:szCs w:val="28"/>
        </w:rPr>
        <w:t>Trao giải và tổng kết đầy ý nghĩa</w:t>
      </w:r>
      <w:r w:rsidRPr="00DC256C">
        <w:rPr>
          <w:rFonts w:cs="Times New Roman"/>
          <w:sz w:val="28"/>
          <w:szCs w:val="28"/>
        </w:rPr>
        <w:t>:</w:t>
      </w:r>
    </w:p>
    <w:p w14:paraId="627B7A9D" w14:textId="41D565F3" w:rsidR="00DC256C" w:rsidRPr="00DC256C" w:rsidRDefault="00DC256C" w:rsidP="00DC256C">
      <w:pPr>
        <w:numPr>
          <w:ilvl w:val="0"/>
          <w:numId w:val="1"/>
        </w:numPr>
        <w:jc w:val="both"/>
        <w:rPr>
          <w:rFonts w:cs="Times New Roman"/>
          <w:sz w:val="28"/>
          <w:szCs w:val="28"/>
        </w:rPr>
      </w:pPr>
      <w:r w:rsidRPr="00DC256C">
        <w:rPr>
          <w:rFonts w:cs="Times New Roman"/>
          <w:sz w:val="28"/>
          <w:szCs w:val="28"/>
        </w:rPr>
        <w:t xml:space="preserve">Kết thúc ngày hội, các nhóm học sinh xuất sắc đã được vinh danh và trao giải thưởng, tạo động lực lớn cho các em trong học tập và sáng tạo. Ban tổ </w:t>
      </w:r>
      <w:r w:rsidRPr="00DC256C">
        <w:rPr>
          <w:rFonts w:cs="Times New Roman"/>
          <w:sz w:val="28"/>
          <w:szCs w:val="28"/>
        </w:rPr>
        <w:lastRenderedPageBreak/>
        <w:t>chức cũng nhận được nhiều lời khen ngợi từ phụ huynh về tính thiết thực và ý nghĩa của sự kiện.</w:t>
      </w:r>
    </w:p>
    <w:p w14:paraId="361BB460" w14:textId="77777777" w:rsidR="00DC256C" w:rsidRPr="00DC256C" w:rsidRDefault="00DC256C" w:rsidP="00DC256C">
      <w:pPr>
        <w:jc w:val="both"/>
        <w:rPr>
          <w:rFonts w:cs="Times New Roman"/>
          <w:sz w:val="28"/>
          <w:szCs w:val="28"/>
        </w:rPr>
      </w:pPr>
      <w:r w:rsidRPr="00DC256C">
        <w:rPr>
          <w:rFonts w:cs="Times New Roman"/>
          <w:sz w:val="28"/>
          <w:szCs w:val="28"/>
        </w:rPr>
        <w:t>Ngày hội STEM không chỉ là một hoạt động ngoại khóa mà còn mang lại cho học sinh những trải nghiệm thực tế thú vị, giúp các em phát triển tư duy sáng tạo và niềm đam mê với khoa học. Đây thực sự là một ngày đáng nhớ đối với cả thầy cô và học sinh của trường.</w:t>
      </w:r>
    </w:p>
    <w:p w14:paraId="0E69FD24" w14:textId="3D273997" w:rsidR="006B73B8" w:rsidRPr="00DC256C" w:rsidRDefault="00DC256C" w:rsidP="00DC256C">
      <w:pPr>
        <w:jc w:val="both"/>
        <w:rPr>
          <w:rFonts w:cs="Times New Roman"/>
          <w:sz w:val="28"/>
          <w:szCs w:val="28"/>
        </w:rPr>
      </w:pPr>
      <w:r>
        <w:rPr>
          <w:noProof/>
        </w:rPr>
        <w:drawing>
          <wp:inline distT="0" distB="0" distL="0" distR="0" wp14:anchorId="0C78DF7B" wp14:editId="1D0753D1">
            <wp:extent cx="5760720" cy="4316095"/>
            <wp:effectExtent l="0" t="0" r="0" b="8255"/>
            <wp:docPr id="2906557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drawing>
          <wp:inline distT="0" distB="0" distL="0" distR="0" wp14:anchorId="1422307A" wp14:editId="4634174F">
            <wp:extent cx="5760720" cy="3240405"/>
            <wp:effectExtent l="0" t="0" r="0" b="0"/>
            <wp:docPr id="2106809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Pr>
          <w:noProof/>
        </w:rPr>
        <w:lastRenderedPageBreak/>
        <w:drawing>
          <wp:inline distT="0" distB="0" distL="0" distR="0" wp14:anchorId="7EAA7409" wp14:editId="6B7F0348">
            <wp:extent cx="5760720" cy="3825240"/>
            <wp:effectExtent l="0" t="0" r="0" b="3810"/>
            <wp:docPr id="16381985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25240"/>
                    </a:xfrm>
                    <a:prstGeom prst="rect">
                      <a:avLst/>
                    </a:prstGeom>
                    <a:noFill/>
                    <a:ln>
                      <a:noFill/>
                    </a:ln>
                  </pic:spPr>
                </pic:pic>
              </a:graphicData>
            </a:graphic>
          </wp:inline>
        </w:drawing>
      </w:r>
      <w:r>
        <w:rPr>
          <w:noProof/>
        </w:rPr>
        <w:drawing>
          <wp:inline distT="0" distB="0" distL="0" distR="0" wp14:anchorId="6C32748E" wp14:editId="626CAE0E">
            <wp:extent cx="5760720" cy="4316095"/>
            <wp:effectExtent l="0" t="0" r="0" b="8255"/>
            <wp:docPr id="13066907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lastRenderedPageBreak/>
        <w:drawing>
          <wp:inline distT="0" distB="0" distL="0" distR="0" wp14:anchorId="66AE4C04" wp14:editId="408E24BC">
            <wp:extent cx="5760720" cy="4316095"/>
            <wp:effectExtent l="0" t="0" r="0" b="8255"/>
            <wp:docPr id="847250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drawing>
          <wp:inline distT="0" distB="0" distL="0" distR="0" wp14:anchorId="47A72CF7" wp14:editId="1B03181B">
            <wp:extent cx="5760720" cy="4316095"/>
            <wp:effectExtent l="0" t="0" r="0" b="8255"/>
            <wp:docPr id="16815091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lastRenderedPageBreak/>
        <w:drawing>
          <wp:inline distT="0" distB="0" distL="0" distR="0" wp14:anchorId="7374CEB4" wp14:editId="1F6B624B">
            <wp:extent cx="5760720" cy="4316095"/>
            <wp:effectExtent l="0" t="0" r="0" b="8255"/>
            <wp:docPr id="402938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drawing>
          <wp:inline distT="0" distB="0" distL="0" distR="0" wp14:anchorId="632ABA76" wp14:editId="6163DCF8">
            <wp:extent cx="5760720" cy="4316095"/>
            <wp:effectExtent l="0" t="0" r="0" b="8255"/>
            <wp:docPr id="1220992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lastRenderedPageBreak/>
        <w:drawing>
          <wp:inline distT="0" distB="0" distL="0" distR="0" wp14:anchorId="7940306F" wp14:editId="58D880F0">
            <wp:extent cx="5760720" cy="4911725"/>
            <wp:effectExtent l="0" t="0" r="0" b="3175"/>
            <wp:docPr id="12794034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911725"/>
                    </a:xfrm>
                    <a:prstGeom prst="rect">
                      <a:avLst/>
                    </a:prstGeom>
                    <a:noFill/>
                    <a:ln>
                      <a:noFill/>
                    </a:ln>
                  </pic:spPr>
                </pic:pic>
              </a:graphicData>
            </a:graphic>
          </wp:inline>
        </w:drawing>
      </w:r>
      <w:r>
        <w:rPr>
          <w:noProof/>
        </w:rPr>
        <w:drawing>
          <wp:inline distT="0" distB="0" distL="0" distR="0" wp14:anchorId="2E8EFDEC" wp14:editId="37924D59">
            <wp:extent cx="5760720" cy="4316095"/>
            <wp:effectExtent l="0" t="0" r="0" b="8255"/>
            <wp:docPr id="1795564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lastRenderedPageBreak/>
        <w:drawing>
          <wp:inline distT="0" distB="0" distL="0" distR="0" wp14:anchorId="3EB01A48" wp14:editId="70483475">
            <wp:extent cx="5760720" cy="4316095"/>
            <wp:effectExtent l="0" t="0" r="0" b="8255"/>
            <wp:docPr id="334606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r>
        <w:rPr>
          <w:noProof/>
        </w:rPr>
        <w:drawing>
          <wp:inline distT="0" distB="0" distL="0" distR="0" wp14:anchorId="04ED03F1" wp14:editId="3E1F73A7">
            <wp:extent cx="5760720" cy="4316095"/>
            <wp:effectExtent l="0" t="0" r="0" b="8255"/>
            <wp:docPr id="990015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316095"/>
                    </a:xfrm>
                    <a:prstGeom prst="rect">
                      <a:avLst/>
                    </a:prstGeom>
                    <a:noFill/>
                    <a:ln>
                      <a:noFill/>
                    </a:ln>
                  </pic:spPr>
                </pic:pic>
              </a:graphicData>
            </a:graphic>
          </wp:inline>
        </w:drawing>
      </w:r>
    </w:p>
    <w:sectPr w:rsidR="006B73B8" w:rsidRPr="00DC256C" w:rsidSect="00C7630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811B8"/>
    <w:multiLevelType w:val="multilevel"/>
    <w:tmpl w:val="F3907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073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6C"/>
    <w:rsid w:val="00163730"/>
    <w:rsid w:val="006B73B8"/>
    <w:rsid w:val="007423BC"/>
    <w:rsid w:val="00791332"/>
    <w:rsid w:val="00BA2AFF"/>
    <w:rsid w:val="00C76305"/>
    <w:rsid w:val="00DC256C"/>
    <w:rsid w:val="00FC1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09D5"/>
  <w15:chartTrackingRefBased/>
  <w15:docId w15:val="{FBF4B141-2170-49F2-8EC2-32253CF8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5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25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25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25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C256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C25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25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25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25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5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25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256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256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C256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C25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25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25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25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2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5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5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256C"/>
    <w:pPr>
      <w:spacing w:before="160"/>
      <w:jc w:val="center"/>
    </w:pPr>
    <w:rPr>
      <w:i/>
      <w:iCs/>
      <w:color w:val="404040" w:themeColor="text1" w:themeTint="BF"/>
    </w:rPr>
  </w:style>
  <w:style w:type="character" w:customStyle="1" w:styleId="QuoteChar">
    <w:name w:val="Quote Char"/>
    <w:basedOn w:val="DefaultParagraphFont"/>
    <w:link w:val="Quote"/>
    <w:uiPriority w:val="29"/>
    <w:rsid w:val="00DC256C"/>
    <w:rPr>
      <w:i/>
      <w:iCs/>
      <w:color w:val="404040" w:themeColor="text1" w:themeTint="BF"/>
    </w:rPr>
  </w:style>
  <w:style w:type="paragraph" w:styleId="ListParagraph">
    <w:name w:val="List Paragraph"/>
    <w:basedOn w:val="Normal"/>
    <w:uiPriority w:val="34"/>
    <w:qFormat/>
    <w:rsid w:val="00DC256C"/>
    <w:pPr>
      <w:ind w:left="720"/>
      <w:contextualSpacing/>
    </w:pPr>
  </w:style>
  <w:style w:type="character" w:styleId="IntenseEmphasis">
    <w:name w:val="Intense Emphasis"/>
    <w:basedOn w:val="DefaultParagraphFont"/>
    <w:uiPriority w:val="21"/>
    <w:qFormat/>
    <w:rsid w:val="00DC256C"/>
    <w:rPr>
      <w:i/>
      <w:iCs/>
      <w:color w:val="2F5496" w:themeColor="accent1" w:themeShade="BF"/>
    </w:rPr>
  </w:style>
  <w:style w:type="paragraph" w:styleId="IntenseQuote">
    <w:name w:val="Intense Quote"/>
    <w:basedOn w:val="Normal"/>
    <w:next w:val="Normal"/>
    <w:link w:val="IntenseQuoteChar"/>
    <w:uiPriority w:val="30"/>
    <w:qFormat/>
    <w:rsid w:val="00DC25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256C"/>
    <w:rPr>
      <w:i/>
      <w:iCs/>
      <w:color w:val="2F5496" w:themeColor="accent1" w:themeShade="BF"/>
    </w:rPr>
  </w:style>
  <w:style w:type="character" w:styleId="IntenseReference">
    <w:name w:val="Intense Reference"/>
    <w:basedOn w:val="DefaultParagraphFont"/>
    <w:uiPriority w:val="32"/>
    <w:qFormat/>
    <w:rsid w:val="00DC25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930776">
      <w:bodyDiv w:val="1"/>
      <w:marLeft w:val="0"/>
      <w:marRight w:val="0"/>
      <w:marTop w:val="0"/>
      <w:marBottom w:val="0"/>
      <w:divBdr>
        <w:top w:val="none" w:sz="0" w:space="0" w:color="auto"/>
        <w:left w:val="none" w:sz="0" w:space="0" w:color="auto"/>
        <w:bottom w:val="none" w:sz="0" w:space="0" w:color="auto"/>
        <w:right w:val="none" w:sz="0" w:space="0" w:color="auto"/>
      </w:divBdr>
    </w:div>
    <w:div w:id="157805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2025-01-16T02:49:00Z</dcterms:created>
  <dcterms:modified xsi:type="dcterms:W3CDTF">2025-01-16T02:52:00Z</dcterms:modified>
</cp:coreProperties>
</file>