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E6C" w:rsidRDefault="000B7EFD" w:rsidP="00051E6C">
      <w:pPr>
        <w:pStyle w:val="NormalWeb"/>
        <w:jc w:val="center"/>
        <w:rPr>
          <w:rStyle w:val="Strong"/>
          <w:rFonts w:eastAsiaTheme="majorEastAsia"/>
          <w:sz w:val="28"/>
          <w:szCs w:val="28"/>
        </w:rPr>
      </w:pPr>
      <w:r w:rsidRPr="002603AF">
        <w:rPr>
          <w:rStyle w:val="Strong"/>
          <w:rFonts w:eastAsiaTheme="majorEastAsia"/>
          <w:sz w:val="28"/>
          <w:szCs w:val="28"/>
        </w:rPr>
        <w:t xml:space="preserve">KỶ NIỆM NGÀY 22 THÁNG 12 </w:t>
      </w:r>
    </w:p>
    <w:p w:rsidR="000B7EFD" w:rsidRPr="002603AF" w:rsidRDefault="000B7EFD" w:rsidP="00051E6C">
      <w:pPr>
        <w:pStyle w:val="NormalWeb"/>
        <w:jc w:val="center"/>
        <w:rPr>
          <w:sz w:val="28"/>
          <w:szCs w:val="28"/>
        </w:rPr>
      </w:pPr>
      <w:r w:rsidRPr="002603AF">
        <w:rPr>
          <w:rStyle w:val="Strong"/>
          <w:rFonts w:eastAsiaTheme="majorEastAsia"/>
          <w:sz w:val="28"/>
          <w:szCs w:val="28"/>
        </w:rPr>
        <w:t>NGÀY THÀNH LẬP QUÂN ĐỘI NHÂN DÂN VIỆT NAM</w:t>
      </w:r>
      <w:r w:rsidRPr="002603AF">
        <w:rPr>
          <w:b/>
          <w:bCs/>
          <w:sz w:val="28"/>
          <w:szCs w:val="28"/>
        </w:rPr>
        <w:br/>
      </w:r>
      <w:r w:rsidRPr="002603AF">
        <w:rPr>
          <w:rStyle w:val="Strong"/>
          <w:rFonts w:eastAsiaTheme="majorEastAsia"/>
          <w:sz w:val="28"/>
          <w:szCs w:val="28"/>
        </w:rPr>
        <w:t>(22/12/1944 – 22/12/2025)</w:t>
      </w:r>
    </w:p>
    <w:p w:rsidR="000B7EFD" w:rsidRPr="002603AF" w:rsidRDefault="000B7EFD" w:rsidP="00051E6C">
      <w:pPr>
        <w:pStyle w:val="NormalWeb"/>
        <w:ind w:firstLine="720"/>
        <w:jc w:val="both"/>
        <w:rPr>
          <w:sz w:val="28"/>
          <w:szCs w:val="28"/>
        </w:rPr>
      </w:pPr>
      <w:r w:rsidRPr="002603AF">
        <w:rPr>
          <w:sz w:val="28"/>
          <w:szCs w:val="28"/>
        </w:rPr>
        <w:t xml:space="preserve">Ngày 22 tháng 12 hằng năm là ngày có ý nghĩa rất quan trọng đối với dân tộc Việt Nam – </w:t>
      </w:r>
      <w:r w:rsidRPr="002603AF">
        <w:rPr>
          <w:rStyle w:val="Strong"/>
          <w:rFonts w:eastAsiaTheme="majorEastAsia"/>
          <w:sz w:val="28"/>
          <w:szCs w:val="28"/>
        </w:rPr>
        <w:t>Ngày thành lập Quân đội nhân dân Việt Nam</w:t>
      </w:r>
      <w:r w:rsidRPr="002603AF">
        <w:rPr>
          <w:sz w:val="28"/>
          <w:szCs w:val="28"/>
        </w:rPr>
        <w:t xml:space="preserve">, đồng thời là </w:t>
      </w:r>
      <w:r w:rsidRPr="002603AF">
        <w:rPr>
          <w:rStyle w:val="Strong"/>
          <w:rFonts w:eastAsiaTheme="majorEastAsia"/>
          <w:sz w:val="28"/>
          <w:szCs w:val="28"/>
        </w:rPr>
        <w:t>Ngày hội Quốc phòng toàn dân</w:t>
      </w:r>
      <w:r w:rsidRPr="002603AF">
        <w:rPr>
          <w:sz w:val="28"/>
          <w:szCs w:val="28"/>
        </w:rPr>
        <w:t xml:space="preserve">. Năm 2025, chúng ta long trọng kỷ niệm </w:t>
      </w:r>
      <w:r w:rsidRPr="002603AF">
        <w:rPr>
          <w:rStyle w:val="Strong"/>
          <w:rFonts w:eastAsiaTheme="majorEastAsia"/>
          <w:sz w:val="28"/>
          <w:szCs w:val="28"/>
        </w:rPr>
        <w:t>81 năm ngày thành lập Quân đội nhân dân Việt Nam</w:t>
      </w:r>
      <w:r w:rsidRPr="002603AF">
        <w:rPr>
          <w:sz w:val="28"/>
          <w:szCs w:val="28"/>
        </w:rPr>
        <w:t>.</w:t>
      </w:r>
    </w:p>
    <w:p w:rsidR="000B7EFD" w:rsidRPr="002603AF" w:rsidRDefault="000B7EFD" w:rsidP="002603AF">
      <w:pPr>
        <w:pStyle w:val="NormalWeb"/>
        <w:ind w:firstLine="720"/>
        <w:jc w:val="both"/>
        <w:rPr>
          <w:sz w:val="28"/>
          <w:szCs w:val="28"/>
        </w:rPr>
      </w:pPr>
      <w:r w:rsidRPr="002603AF">
        <w:rPr>
          <w:sz w:val="28"/>
          <w:szCs w:val="28"/>
        </w:rPr>
        <w:t xml:space="preserve">Cách đây 81 năm, ngày 22 tháng 12 năm 1944, theo chỉ thị của Bác Hồ kính yêu, </w:t>
      </w:r>
      <w:r w:rsidRPr="002603AF">
        <w:rPr>
          <w:rStyle w:val="Strong"/>
          <w:rFonts w:eastAsiaTheme="majorEastAsia"/>
          <w:sz w:val="28"/>
          <w:szCs w:val="28"/>
        </w:rPr>
        <w:t>Đội Việt Nam Tuyên truyền Giải phóng quân</w:t>
      </w:r>
      <w:r w:rsidRPr="002603AF">
        <w:rPr>
          <w:sz w:val="28"/>
          <w:szCs w:val="28"/>
        </w:rPr>
        <w:t xml:space="preserve"> được thành lập. Tuy lực lượng ban đầu còn ít ỏi, vũ khí đơn sơ, nhưng với tinh thần yêu nước, dũng cảm và quyết tâm bảo vệ Tổ quốc, đội quân ấy đã từng bước trưởng thành, trở thành </w:t>
      </w:r>
      <w:r w:rsidRPr="002603AF">
        <w:rPr>
          <w:rStyle w:val="Strong"/>
          <w:rFonts w:eastAsiaTheme="majorEastAsia"/>
          <w:sz w:val="28"/>
          <w:szCs w:val="28"/>
        </w:rPr>
        <w:t>Quân đội nhân dân Việt Nam anh hùng</w:t>
      </w:r>
      <w:r w:rsidRPr="002603AF">
        <w:rPr>
          <w:sz w:val="28"/>
          <w:szCs w:val="28"/>
        </w:rPr>
        <w:t xml:space="preserve"> ngày nay.</w:t>
      </w:r>
    </w:p>
    <w:p w:rsidR="000B7EFD" w:rsidRPr="002603AF" w:rsidRDefault="000B7EFD" w:rsidP="002603AF">
      <w:pPr>
        <w:pStyle w:val="NormalWeb"/>
        <w:ind w:firstLine="720"/>
        <w:jc w:val="both"/>
        <w:rPr>
          <w:sz w:val="28"/>
          <w:szCs w:val="28"/>
        </w:rPr>
      </w:pPr>
      <w:r w:rsidRPr="002603AF">
        <w:rPr>
          <w:sz w:val="28"/>
          <w:szCs w:val="28"/>
        </w:rPr>
        <w:t xml:space="preserve">Trong các cuộc kháng chiến bảo vệ Tổ quốc, Quân đội nhân dân Việt Nam đã lập nên nhiều chiến công vẻ vang, góp phần đem lại độc lập, tự do cho đất nước. Trong thời bình, các chú bộ đội vẫn luôn gần gũi với Nhân dân, tích cực tham gia xây dựng quê hương, giúp dân phòng chống thiên tai, cứu hộ cứu nạn, xứng đáng với hình ảnh thân thương </w:t>
      </w:r>
      <w:r w:rsidRPr="002603AF">
        <w:rPr>
          <w:rStyle w:val="Strong"/>
          <w:rFonts w:eastAsiaTheme="majorEastAsia"/>
          <w:sz w:val="28"/>
          <w:szCs w:val="28"/>
        </w:rPr>
        <w:t>“Bộ đội Cụ Hồ”</w:t>
      </w:r>
      <w:r w:rsidRPr="002603AF">
        <w:rPr>
          <w:sz w:val="28"/>
          <w:szCs w:val="28"/>
        </w:rPr>
        <w:t>.</w:t>
      </w:r>
    </w:p>
    <w:p w:rsidR="000B7EFD" w:rsidRPr="002603AF" w:rsidRDefault="000B7EFD" w:rsidP="002603AF">
      <w:pPr>
        <w:pStyle w:val="NormalWeb"/>
        <w:ind w:firstLine="720"/>
        <w:jc w:val="both"/>
        <w:rPr>
          <w:sz w:val="28"/>
          <w:szCs w:val="28"/>
        </w:rPr>
      </w:pPr>
      <w:r w:rsidRPr="002603AF">
        <w:rPr>
          <w:sz w:val="28"/>
          <w:szCs w:val="28"/>
        </w:rPr>
        <w:t xml:space="preserve">Đối với học sinh chúng ta hôm nay, kỷ niệm Ngày 22 tháng 12 là dịp để </w:t>
      </w:r>
      <w:r w:rsidRPr="002603AF">
        <w:rPr>
          <w:rStyle w:val="Strong"/>
          <w:rFonts w:eastAsiaTheme="majorEastAsia"/>
          <w:sz w:val="28"/>
          <w:szCs w:val="28"/>
        </w:rPr>
        <w:t>bày tỏ lòng biết ơn sâu sắc</w:t>
      </w:r>
      <w:r w:rsidRPr="002603AF">
        <w:rPr>
          <w:sz w:val="28"/>
          <w:szCs w:val="28"/>
        </w:rPr>
        <w:t xml:space="preserve"> tới các anh hùng liệt sĩ, thương binh và những người đã hy sinh, cống hiến vì Tổ quốc. Đây cũng là dịp để mỗi học sinh thêm yêu quê hương, đất nước, ra sức học tập, rèn luyện đạo đức, thực hiện tốt </w:t>
      </w:r>
      <w:r w:rsidRPr="002603AF">
        <w:rPr>
          <w:rStyle w:val="Strong"/>
          <w:rFonts w:eastAsiaTheme="majorEastAsia"/>
          <w:sz w:val="28"/>
          <w:szCs w:val="28"/>
        </w:rPr>
        <w:t>5 điều Bác Hồ dạy</w:t>
      </w:r>
      <w:r w:rsidRPr="002603AF">
        <w:rPr>
          <w:sz w:val="28"/>
          <w:szCs w:val="28"/>
        </w:rPr>
        <w:t>, trở thành con ngoan, trò giỏi, cháu ngoan Bác Hồ.</w:t>
      </w:r>
    </w:p>
    <w:p w:rsidR="002603AF" w:rsidRDefault="002603AF" w:rsidP="002603AF">
      <w:pPr>
        <w:pStyle w:val="NormalWeb"/>
        <w:ind w:left="720" w:firstLine="720"/>
        <w:jc w:val="both"/>
        <w:rPr>
          <w:sz w:val="28"/>
          <w:szCs w:val="28"/>
        </w:rPr>
      </w:pPr>
      <w:r w:rsidRPr="002603AF">
        <w:rPr>
          <w:sz w:val="28"/>
          <w:szCs w:val="28"/>
        </w:rPr>
        <w:t xml:space="preserve">Một số hình ảnh của thầy cô giáo và học sinh </w:t>
      </w:r>
      <w:r w:rsidR="00135409">
        <w:rPr>
          <w:sz w:val="28"/>
          <w:szCs w:val="28"/>
        </w:rPr>
        <w:t xml:space="preserve">trường tiểu học số 1 Thanh Xương </w:t>
      </w:r>
      <w:r w:rsidRPr="002603AF">
        <w:rPr>
          <w:sz w:val="28"/>
          <w:szCs w:val="28"/>
        </w:rPr>
        <w:t>nhân ngày 22/12</w:t>
      </w:r>
      <w:r w:rsidR="00135409">
        <w:rPr>
          <w:sz w:val="28"/>
          <w:szCs w:val="28"/>
        </w:rPr>
        <w:t>.</w:t>
      </w:r>
    </w:p>
    <w:p w:rsidR="00135409" w:rsidRDefault="00135409" w:rsidP="002603AF">
      <w:pPr>
        <w:pStyle w:val="NormalWeb"/>
        <w:ind w:left="720" w:firstLine="720"/>
        <w:jc w:val="both"/>
        <w:rPr>
          <w:sz w:val="28"/>
          <w:szCs w:val="28"/>
        </w:rPr>
      </w:pPr>
      <w:r>
        <w:rPr>
          <w:noProof/>
        </w:rPr>
        <w:drawing>
          <wp:inline distT="0" distB="0" distL="0" distR="0">
            <wp:extent cx="2501900" cy="1492250"/>
            <wp:effectExtent l="0" t="0" r="0" b="0"/>
            <wp:docPr id="23814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1900" cy="1492250"/>
                    </a:xfrm>
                    <a:prstGeom prst="rect">
                      <a:avLst/>
                    </a:prstGeom>
                    <a:noFill/>
                    <a:ln>
                      <a:noFill/>
                    </a:ln>
                  </pic:spPr>
                </pic:pic>
              </a:graphicData>
            </a:graphic>
          </wp:inline>
        </w:drawing>
      </w:r>
      <w:r w:rsidR="007A47C1">
        <w:rPr>
          <w:noProof/>
        </w:rPr>
        <w:drawing>
          <wp:inline distT="0" distB="0" distL="0" distR="0" wp14:anchorId="3404E852" wp14:editId="3B5154C7">
            <wp:extent cx="2379980" cy="1479550"/>
            <wp:effectExtent l="0" t="0" r="1270" b="6350"/>
            <wp:docPr id="1922070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9980" cy="1479550"/>
                    </a:xfrm>
                    <a:prstGeom prst="rect">
                      <a:avLst/>
                    </a:prstGeom>
                    <a:noFill/>
                    <a:ln>
                      <a:noFill/>
                    </a:ln>
                  </pic:spPr>
                </pic:pic>
              </a:graphicData>
            </a:graphic>
          </wp:inline>
        </w:drawing>
      </w:r>
    </w:p>
    <w:p w:rsidR="007A47C1" w:rsidRDefault="007A47C1" w:rsidP="002603AF">
      <w:pPr>
        <w:pStyle w:val="NormalWeb"/>
        <w:ind w:firstLine="720"/>
        <w:jc w:val="both"/>
        <w:rPr>
          <w:sz w:val="28"/>
          <w:szCs w:val="28"/>
        </w:rPr>
      </w:pPr>
    </w:p>
    <w:p w:rsidR="007320C1" w:rsidRDefault="007320C1" w:rsidP="002603AF">
      <w:pPr>
        <w:pStyle w:val="NormalWeb"/>
        <w:ind w:firstLine="720"/>
        <w:jc w:val="both"/>
        <w:rPr>
          <w:sz w:val="28"/>
          <w:szCs w:val="28"/>
        </w:rPr>
      </w:pPr>
    </w:p>
    <w:p w:rsidR="007320C1" w:rsidRDefault="007A47C1" w:rsidP="002603AF">
      <w:pPr>
        <w:pStyle w:val="NormalWeb"/>
        <w:ind w:firstLine="720"/>
        <w:jc w:val="both"/>
        <w:rPr>
          <w:sz w:val="28"/>
          <w:szCs w:val="28"/>
        </w:rPr>
      </w:pPr>
      <w:r>
        <w:rPr>
          <w:noProof/>
        </w:rPr>
        <w:lastRenderedPageBreak/>
        <w:drawing>
          <wp:inline distT="0" distB="0" distL="0" distR="0">
            <wp:extent cx="1891030" cy="1873250"/>
            <wp:effectExtent l="0" t="0" r="0" b="0"/>
            <wp:docPr id="2139543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1030" cy="1873250"/>
                    </a:xfrm>
                    <a:prstGeom prst="rect">
                      <a:avLst/>
                    </a:prstGeom>
                    <a:noFill/>
                    <a:ln>
                      <a:noFill/>
                    </a:ln>
                  </pic:spPr>
                </pic:pic>
              </a:graphicData>
            </a:graphic>
          </wp:inline>
        </w:drawing>
      </w:r>
      <w:r>
        <w:rPr>
          <w:noProof/>
        </w:rPr>
        <w:drawing>
          <wp:inline distT="0" distB="0" distL="0" distR="0">
            <wp:extent cx="3378200" cy="1860550"/>
            <wp:effectExtent l="0" t="0" r="0" b="6350"/>
            <wp:docPr id="595358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8200" cy="1860550"/>
                    </a:xfrm>
                    <a:prstGeom prst="rect">
                      <a:avLst/>
                    </a:prstGeom>
                    <a:noFill/>
                    <a:ln>
                      <a:noFill/>
                    </a:ln>
                  </pic:spPr>
                </pic:pic>
              </a:graphicData>
            </a:graphic>
          </wp:inline>
        </w:drawing>
      </w:r>
    </w:p>
    <w:p w:rsidR="007320C1" w:rsidRDefault="007320C1" w:rsidP="002603AF">
      <w:pPr>
        <w:pStyle w:val="NormalWeb"/>
        <w:ind w:firstLine="720"/>
        <w:jc w:val="both"/>
        <w:rPr>
          <w:sz w:val="28"/>
          <w:szCs w:val="28"/>
        </w:rPr>
      </w:pPr>
      <w:r>
        <w:rPr>
          <w:noProof/>
        </w:rPr>
        <w:drawing>
          <wp:inline distT="0" distB="0" distL="0" distR="0" wp14:anchorId="1D05D0C7" wp14:editId="032710D4">
            <wp:extent cx="5283200" cy="2743200"/>
            <wp:effectExtent l="0" t="0" r="0" b="0"/>
            <wp:docPr id="1145587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0" cy="2743200"/>
                    </a:xfrm>
                    <a:prstGeom prst="rect">
                      <a:avLst/>
                    </a:prstGeom>
                    <a:noFill/>
                    <a:ln>
                      <a:noFill/>
                    </a:ln>
                  </pic:spPr>
                </pic:pic>
              </a:graphicData>
            </a:graphic>
          </wp:inline>
        </w:drawing>
      </w:r>
    </w:p>
    <w:p w:rsidR="000B7EFD" w:rsidRPr="002603AF" w:rsidRDefault="000B7EFD" w:rsidP="002603AF">
      <w:pPr>
        <w:pStyle w:val="NormalWeb"/>
        <w:ind w:firstLine="720"/>
        <w:jc w:val="both"/>
        <w:rPr>
          <w:sz w:val="28"/>
          <w:szCs w:val="28"/>
        </w:rPr>
      </w:pPr>
      <w:r w:rsidRPr="002603AF">
        <w:rPr>
          <w:sz w:val="28"/>
          <w:szCs w:val="28"/>
        </w:rPr>
        <w:t>Phát huy truyền thống vẻ vang của Quân đội nhân dân Việt Nam, thầy và trò nhà trường quyết tâm thi đua dạy tốt – học tốt, góp phần xây dựng đất nước Việt Nam ngày càng giàu đẹp, văn minh.</w:t>
      </w:r>
    </w:p>
    <w:p w:rsidR="000B7EFD" w:rsidRPr="002603AF" w:rsidRDefault="000B7EFD" w:rsidP="002603AF">
      <w:pPr>
        <w:pStyle w:val="NormalWeb"/>
        <w:ind w:left="720" w:firstLine="720"/>
        <w:jc w:val="both"/>
        <w:rPr>
          <w:sz w:val="28"/>
          <w:szCs w:val="28"/>
        </w:rPr>
      </w:pPr>
      <w:r w:rsidRPr="002603AF">
        <w:rPr>
          <w:rStyle w:val="Strong"/>
          <w:rFonts w:eastAsiaTheme="majorEastAsia"/>
          <w:sz w:val="28"/>
          <w:szCs w:val="28"/>
        </w:rPr>
        <w:t>Ngày 22 tháng 12 – Niềm tự hào của dân tộc Việt Nam!</w:t>
      </w:r>
    </w:p>
    <w:p w:rsidR="003840F5" w:rsidRPr="002603AF" w:rsidRDefault="003840F5" w:rsidP="002603AF">
      <w:pPr>
        <w:jc w:val="both"/>
        <w:rPr>
          <w:szCs w:val="28"/>
        </w:rPr>
      </w:pPr>
    </w:p>
    <w:sectPr w:rsidR="003840F5" w:rsidRPr="002603AF" w:rsidSect="007E071D">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FD"/>
    <w:rsid w:val="00051E6C"/>
    <w:rsid w:val="000B7EFD"/>
    <w:rsid w:val="00135409"/>
    <w:rsid w:val="002603AF"/>
    <w:rsid w:val="003840F5"/>
    <w:rsid w:val="00483F71"/>
    <w:rsid w:val="004B1029"/>
    <w:rsid w:val="0062111A"/>
    <w:rsid w:val="007320C1"/>
    <w:rsid w:val="007A47C1"/>
    <w:rsid w:val="007E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7D8B"/>
  <w15:chartTrackingRefBased/>
  <w15:docId w15:val="{694C8025-BB16-49B3-BD65-223CAA65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EF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B7E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7E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B7E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7E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7E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7E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EF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B7E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7E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7E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7E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7E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7E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EF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7E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7EFD"/>
    <w:pPr>
      <w:spacing w:before="160"/>
      <w:jc w:val="center"/>
    </w:pPr>
    <w:rPr>
      <w:i/>
      <w:iCs/>
      <w:color w:val="404040" w:themeColor="text1" w:themeTint="BF"/>
    </w:rPr>
  </w:style>
  <w:style w:type="character" w:customStyle="1" w:styleId="QuoteChar">
    <w:name w:val="Quote Char"/>
    <w:basedOn w:val="DefaultParagraphFont"/>
    <w:link w:val="Quote"/>
    <w:uiPriority w:val="29"/>
    <w:rsid w:val="000B7EFD"/>
    <w:rPr>
      <w:i/>
      <w:iCs/>
      <w:color w:val="404040" w:themeColor="text1" w:themeTint="BF"/>
    </w:rPr>
  </w:style>
  <w:style w:type="paragraph" w:styleId="ListParagraph">
    <w:name w:val="List Paragraph"/>
    <w:basedOn w:val="Normal"/>
    <w:uiPriority w:val="34"/>
    <w:qFormat/>
    <w:rsid w:val="000B7EFD"/>
    <w:pPr>
      <w:ind w:left="720"/>
      <w:contextualSpacing/>
    </w:pPr>
  </w:style>
  <w:style w:type="character" w:styleId="IntenseEmphasis">
    <w:name w:val="Intense Emphasis"/>
    <w:basedOn w:val="DefaultParagraphFont"/>
    <w:uiPriority w:val="21"/>
    <w:qFormat/>
    <w:rsid w:val="000B7EFD"/>
    <w:rPr>
      <w:i/>
      <w:iCs/>
      <w:color w:val="2F5496" w:themeColor="accent1" w:themeShade="BF"/>
    </w:rPr>
  </w:style>
  <w:style w:type="paragraph" w:styleId="IntenseQuote">
    <w:name w:val="Intense Quote"/>
    <w:basedOn w:val="Normal"/>
    <w:next w:val="Normal"/>
    <w:link w:val="IntenseQuoteChar"/>
    <w:uiPriority w:val="30"/>
    <w:qFormat/>
    <w:rsid w:val="000B7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EFD"/>
    <w:rPr>
      <w:i/>
      <w:iCs/>
      <w:color w:val="2F5496" w:themeColor="accent1" w:themeShade="BF"/>
    </w:rPr>
  </w:style>
  <w:style w:type="character" w:styleId="IntenseReference">
    <w:name w:val="Intense Reference"/>
    <w:basedOn w:val="DefaultParagraphFont"/>
    <w:uiPriority w:val="32"/>
    <w:qFormat/>
    <w:rsid w:val="000B7EFD"/>
    <w:rPr>
      <w:b/>
      <w:bCs/>
      <w:smallCaps/>
      <w:color w:val="2F5496" w:themeColor="accent1" w:themeShade="BF"/>
      <w:spacing w:val="5"/>
    </w:rPr>
  </w:style>
  <w:style w:type="paragraph" w:styleId="NormalWeb">
    <w:name w:val="Normal (Web)"/>
    <w:basedOn w:val="Normal"/>
    <w:uiPriority w:val="99"/>
    <w:semiHidden/>
    <w:unhideWhenUsed/>
    <w:rsid w:val="000B7EFD"/>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0B7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2025-12-24T00:37:00Z</dcterms:created>
  <dcterms:modified xsi:type="dcterms:W3CDTF">2025-12-24T00:50:00Z</dcterms:modified>
</cp:coreProperties>
</file>