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D1EB2" w14:textId="77777777" w:rsidR="0090643A" w:rsidRPr="0090643A" w:rsidRDefault="0090643A" w:rsidP="0090643A">
      <w:pPr>
        <w:jc w:val="both"/>
        <w:rPr>
          <w:sz w:val="28"/>
          <w:szCs w:val="28"/>
        </w:rPr>
      </w:pPr>
      <w:r w:rsidRPr="0090643A">
        <w:rPr>
          <w:b/>
          <w:bCs/>
          <w:sz w:val="28"/>
          <w:szCs w:val="28"/>
        </w:rPr>
        <w:t>HƯỞNG ỨNG TUẦN LỄ ÁO DÀI CỦA TRƯỜNG TIỂU HỌC SỐ 1 XÃ THANH XƯƠNG, HUYỆN ĐIỆN BIÊN</w:t>
      </w:r>
    </w:p>
    <w:p w14:paraId="2DCF8D8C" w14:textId="77777777" w:rsidR="0090643A" w:rsidRPr="0090643A" w:rsidRDefault="0090643A" w:rsidP="0090643A">
      <w:pPr>
        <w:jc w:val="both"/>
        <w:rPr>
          <w:sz w:val="28"/>
          <w:szCs w:val="28"/>
        </w:rPr>
      </w:pPr>
      <w:r w:rsidRPr="0090643A">
        <w:rPr>
          <w:sz w:val="28"/>
          <w:szCs w:val="28"/>
        </w:rPr>
        <w:t>Hưởng ứng tuần lễ áo dài do Trung ương Hội Liên hiệp Phụ nữ Việt Nam phát động, trường Tiểu học số 1 xã Thanh Xương, huyện Điện Biên đã tổ chức nhiều hoạt động ý nghĩa nhằm tôn vinh vẻ đẹp của áo dài truyền thống Việt Nam.</w:t>
      </w:r>
    </w:p>
    <w:p w14:paraId="0E760981" w14:textId="77777777" w:rsidR="0090643A" w:rsidRPr="0090643A" w:rsidRDefault="0090643A" w:rsidP="0090643A">
      <w:pPr>
        <w:jc w:val="both"/>
        <w:rPr>
          <w:sz w:val="28"/>
          <w:szCs w:val="28"/>
        </w:rPr>
      </w:pPr>
      <w:r w:rsidRPr="0090643A">
        <w:rPr>
          <w:sz w:val="28"/>
          <w:szCs w:val="28"/>
        </w:rPr>
        <w:t>Tuần lễ áo dài không chỉ là dịp để giáo viên, cán bộ, nhân viên nữ trong nhà trường khoác lên mình bộ áo dài duyên dáng mà còn là cơ hội để lan tỏa giá trị văn hóa truyền thống, giúp học sinh hiểu hơn về nét đẹp của trang phục dân tộc. Trong suốt tuần lễ, các cô giáo đã đồng loạt mặc áo dài khi đến trường, tạo nên một không gian học đường trang nhã, gần gũi và đầy tự hào.</w:t>
      </w:r>
    </w:p>
    <w:p w14:paraId="615764F1" w14:textId="77777777" w:rsidR="0090643A" w:rsidRPr="0090643A" w:rsidRDefault="0090643A" w:rsidP="0090643A">
      <w:pPr>
        <w:jc w:val="both"/>
        <w:rPr>
          <w:sz w:val="28"/>
          <w:szCs w:val="28"/>
        </w:rPr>
      </w:pPr>
      <w:r w:rsidRPr="0090643A">
        <w:rPr>
          <w:sz w:val="28"/>
          <w:szCs w:val="28"/>
        </w:rPr>
        <w:t>Bên cạnh việc mặc áo dài, nhà trường còn tổ chức nhiều hoạt động thiết thực như chụp ảnh lưu niệm, tuyên truyền về lịch sử áo dài Việt Nam, lồng ghép nội dung giáo dục về nét đẹp văn hóa dân tộc vào bài giảng, qua đó giúp học sinh thêm yêu quý và trân trọng trang phục truyền thống.</w:t>
      </w:r>
    </w:p>
    <w:p w14:paraId="70C84B89" w14:textId="77777777" w:rsidR="0090643A" w:rsidRPr="0090643A" w:rsidRDefault="0090643A" w:rsidP="0090643A">
      <w:pPr>
        <w:jc w:val="both"/>
        <w:rPr>
          <w:sz w:val="28"/>
          <w:szCs w:val="28"/>
        </w:rPr>
      </w:pPr>
      <w:r w:rsidRPr="0090643A">
        <w:rPr>
          <w:sz w:val="28"/>
          <w:szCs w:val="28"/>
        </w:rPr>
        <w:t>Tuần lễ áo dài không chỉ là một sự kiện hưởng ứng phong trào mà còn là cơ hội để tôn vinh hình ảnh người phụ nữ Việt Nam dịu dàng, duyên dáng trong tà áo dài. Đây cũng là hoạt động góp phần giữ gìn và phát huy bản sắc văn hóa dân tộc, hướng tới xây dựng một môi trường giáo dục thân thiện, giàu truyền thống.</w:t>
      </w:r>
    </w:p>
    <w:p w14:paraId="4F06CCBE" w14:textId="77777777" w:rsidR="0090643A" w:rsidRPr="0090643A" w:rsidRDefault="0090643A" w:rsidP="0090643A">
      <w:pPr>
        <w:jc w:val="both"/>
        <w:rPr>
          <w:sz w:val="28"/>
          <w:szCs w:val="28"/>
        </w:rPr>
      </w:pPr>
      <w:r w:rsidRPr="0090643A">
        <w:rPr>
          <w:sz w:val="28"/>
          <w:szCs w:val="28"/>
        </w:rPr>
        <w:t>Hoạt động này đã nhận được sự hưởng ứng tích cực từ toàn thể giáo viên và học sinh trong nhà trường, tạo nên một không khí sôi nổi và ý nghĩa. Tin rằng, với những giá trị tốt đẹp mà tuần lễ áo dài mang lại, phong trào này sẽ tiếp tục được duy trì và phát triển trong những năm tiếp theo.</w:t>
      </w:r>
    </w:p>
    <w:p w14:paraId="52E9662C" w14:textId="77777777" w:rsidR="0090643A" w:rsidRPr="0090643A" w:rsidRDefault="0090643A" w:rsidP="0090643A">
      <w:pPr>
        <w:jc w:val="both"/>
        <w:rPr>
          <w:sz w:val="28"/>
          <w:szCs w:val="28"/>
        </w:rPr>
      </w:pPr>
      <w:r w:rsidRPr="0090643A">
        <w:rPr>
          <w:sz w:val="28"/>
          <w:szCs w:val="28"/>
        </w:rPr>
        <w:t>Trường Tiểu học số 1 xã Thanh Xương, huyện Điện Biên luôn sẵn sàng đồng hành cùng các phong trào ý nghĩa, góp phần lan tỏa nét đẹp truyền thống và khơi dậy lòng tự hào dân tộc trong thế hệ trẻ.</w:t>
      </w:r>
    </w:p>
    <w:p w14:paraId="73AC036E" w14:textId="10DE37DC" w:rsidR="006B73B8" w:rsidRDefault="0090643A" w:rsidP="0090643A">
      <w:pPr>
        <w:jc w:val="both"/>
        <w:rPr>
          <w:sz w:val="28"/>
          <w:szCs w:val="28"/>
        </w:rPr>
      </w:pPr>
      <w:r>
        <w:rPr>
          <w:sz w:val="28"/>
          <w:szCs w:val="28"/>
        </w:rPr>
        <w:t>Dưới đây là một số hình ảnh hưởng ứng tuần lễ áo dài của nhà trường</w:t>
      </w:r>
    </w:p>
    <w:p w14:paraId="166EBCA5" w14:textId="1CEEDDC6" w:rsidR="0090643A" w:rsidRPr="0090643A" w:rsidRDefault="0090643A" w:rsidP="0090643A">
      <w:pPr>
        <w:jc w:val="both"/>
        <w:rPr>
          <w:sz w:val="28"/>
          <w:szCs w:val="28"/>
        </w:rPr>
      </w:pPr>
      <w:r>
        <w:rPr>
          <w:noProof/>
        </w:rPr>
        <w:lastRenderedPageBreak/>
        <w:drawing>
          <wp:inline distT="0" distB="0" distL="0" distR="0" wp14:anchorId="62819F6C" wp14:editId="3B67ECA9">
            <wp:extent cx="5760720" cy="4320540"/>
            <wp:effectExtent l="0" t="0" r="0" b="3810"/>
            <wp:docPr id="10422955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21CDEDF1" wp14:editId="4E2D8759">
            <wp:extent cx="5760720" cy="4320540"/>
            <wp:effectExtent l="0" t="0" r="0" b="3810"/>
            <wp:docPr id="1484962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742E0C1E" wp14:editId="6FFAFBF7">
            <wp:extent cx="5760720" cy="4599305"/>
            <wp:effectExtent l="0" t="0" r="0" b="0"/>
            <wp:docPr id="375227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599305"/>
                    </a:xfrm>
                    <a:prstGeom prst="rect">
                      <a:avLst/>
                    </a:prstGeom>
                    <a:noFill/>
                    <a:ln>
                      <a:noFill/>
                    </a:ln>
                  </pic:spPr>
                </pic:pic>
              </a:graphicData>
            </a:graphic>
          </wp:inline>
        </w:drawing>
      </w:r>
      <w:r>
        <w:rPr>
          <w:noProof/>
        </w:rPr>
        <w:drawing>
          <wp:inline distT="0" distB="0" distL="0" distR="0" wp14:anchorId="2593C560" wp14:editId="646AC5EC">
            <wp:extent cx="5760720" cy="2660015"/>
            <wp:effectExtent l="0" t="0" r="0" b="6985"/>
            <wp:docPr id="1375838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660015"/>
                    </a:xfrm>
                    <a:prstGeom prst="rect">
                      <a:avLst/>
                    </a:prstGeom>
                    <a:noFill/>
                    <a:ln>
                      <a:noFill/>
                    </a:ln>
                  </pic:spPr>
                </pic:pic>
              </a:graphicData>
            </a:graphic>
          </wp:inline>
        </w:drawing>
      </w:r>
      <w:r>
        <w:rPr>
          <w:noProof/>
        </w:rPr>
        <w:lastRenderedPageBreak/>
        <w:drawing>
          <wp:inline distT="0" distB="0" distL="0" distR="0" wp14:anchorId="3107ABB3" wp14:editId="07B651E4">
            <wp:extent cx="5760720" cy="2660015"/>
            <wp:effectExtent l="0" t="0" r="0" b="6985"/>
            <wp:docPr id="7662397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60015"/>
                    </a:xfrm>
                    <a:prstGeom prst="rect">
                      <a:avLst/>
                    </a:prstGeom>
                    <a:noFill/>
                    <a:ln>
                      <a:noFill/>
                    </a:ln>
                  </pic:spPr>
                </pic:pic>
              </a:graphicData>
            </a:graphic>
          </wp:inline>
        </w:drawing>
      </w:r>
      <w:r>
        <w:rPr>
          <w:noProof/>
        </w:rPr>
        <w:drawing>
          <wp:inline distT="0" distB="0" distL="0" distR="0" wp14:anchorId="0E52B1DF" wp14:editId="25A0DE4B">
            <wp:extent cx="5760720" cy="2660015"/>
            <wp:effectExtent l="0" t="0" r="0" b="6985"/>
            <wp:docPr id="909155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660015"/>
                    </a:xfrm>
                    <a:prstGeom prst="rect">
                      <a:avLst/>
                    </a:prstGeom>
                    <a:noFill/>
                    <a:ln>
                      <a:noFill/>
                    </a:ln>
                  </pic:spPr>
                </pic:pic>
              </a:graphicData>
            </a:graphic>
          </wp:inline>
        </w:drawing>
      </w:r>
      <w:r>
        <w:rPr>
          <w:noProof/>
        </w:rPr>
        <w:drawing>
          <wp:inline distT="0" distB="0" distL="0" distR="0" wp14:anchorId="157E6233" wp14:editId="15514E50">
            <wp:extent cx="5760720" cy="2660015"/>
            <wp:effectExtent l="0" t="0" r="0" b="6985"/>
            <wp:docPr id="1627264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660015"/>
                    </a:xfrm>
                    <a:prstGeom prst="rect">
                      <a:avLst/>
                    </a:prstGeom>
                    <a:noFill/>
                    <a:ln>
                      <a:noFill/>
                    </a:ln>
                  </pic:spPr>
                </pic:pic>
              </a:graphicData>
            </a:graphic>
          </wp:inline>
        </w:drawing>
      </w:r>
      <w:r>
        <w:rPr>
          <w:noProof/>
        </w:rPr>
        <w:lastRenderedPageBreak/>
        <w:drawing>
          <wp:inline distT="0" distB="0" distL="0" distR="0" wp14:anchorId="2C89FC1F" wp14:editId="3410CC10">
            <wp:extent cx="5760720" cy="3501390"/>
            <wp:effectExtent l="0" t="0" r="0" b="3810"/>
            <wp:docPr id="1878472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01390"/>
                    </a:xfrm>
                    <a:prstGeom prst="rect">
                      <a:avLst/>
                    </a:prstGeom>
                    <a:noFill/>
                    <a:ln>
                      <a:noFill/>
                    </a:ln>
                  </pic:spPr>
                </pic:pic>
              </a:graphicData>
            </a:graphic>
          </wp:inline>
        </w:drawing>
      </w:r>
      <w:r>
        <w:rPr>
          <w:noProof/>
        </w:rPr>
        <w:drawing>
          <wp:inline distT="0" distB="0" distL="0" distR="0" wp14:anchorId="4499F094" wp14:editId="55438BF4">
            <wp:extent cx="5760720" cy="3654425"/>
            <wp:effectExtent l="0" t="0" r="0" b="3175"/>
            <wp:docPr id="545060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54425"/>
                    </a:xfrm>
                    <a:prstGeom prst="rect">
                      <a:avLst/>
                    </a:prstGeom>
                    <a:noFill/>
                    <a:ln>
                      <a:noFill/>
                    </a:ln>
                  </pic:spPr>
                </pic:pic>
              </a:graphicData>
            </a:graphic>
          </wp:inline>
        </w:drawing>
      </w:r>
      <w:r>
        <w:rPr>
          <w:noProof/>
        </w:rPr>
        <w:lastRenderedPageBreak/>
        <w:drawing>
          <wp:inline distT="0" distB="0" distL="0" distR="0" wp14:anchorId="60AF23E6" wp14:editId="2607B058">
            <wp:extent cx="5760720" cy="2660015"/>
            <wp:effectExtent l="0" t="0" r="0" b="6985"/>
            <wp:docPr id="1020938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60015"/>
                    </a:xfrm>
                    <a:prstGeom prst="rect">
                      <a:avLst/>
                    </a:prstGeom>
                    <a:noFill/>
                    <a:ln>
                      <a:noFill/>
                    </a:ln>
                  </pic:spPr>
                </pic:pic>
              </a:graphicData>
            </a:graphic>
          </wp:inline>
        </w:drawing>
      </w:r>
      <w:r>
        <w:rPr>
          <w:noProof/>
        </w:rPr>
        <w:drawing>
          <wp:inline distT="0" distB="0" distL="0" distR="0" wp14:anchorId="3A0108FE" wp14:editId="66819ADA">
            <wp:extent cx="5760720" cy="2660015"/>
            <wp:effectExtent l="0" t="0" r="0" b="6985"/>
            <wp:docPr id="1557813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60015"/>
                    </a:xfrm>
                    <a:prstGeom prst="rect">
                      <a:avLst/>
                    </a:prstGeom>
                    <a:noFill/>
                    <a:ln>
                      <a:noFill/>
                    </a:ln>
                  </pic:spPr>
                </pic:pic>
              </a:graphicData>
            </a:graphic>
          </wp:inline>
        </w:drawing>
      </w:r>
      <w:r>
        <w:rPr>
          <w:noProof/>
        </w:rPr>
        <w:drawing>
          <wp:inline distT="0" distB="0" distL="0" distR="0" wp14:anchorId="54C2DB54" wp14:editId="5DDDEB58">
            <wp:extent cx="5760720" cy="2660015"/>
            <wp:effectExtent l="0" t="0" r="0" b="6985"/>
            <wp:docPr id="70494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660015"/>
                    </a:xfrm>
                    <a:prstGeom prst="rect">
                      <a:avLst/>
                    </a:prstGeom>
                    <a:noFill/>
                    <a:ln>
                      <a:noFill/>
                    </a:ln>
                  </pic:spPr>
                </pic:pic>
              </a:graphicData>
            </a:graphic>
          </wp:inline>
        </w:drawing>
      </w:r>
    </w:p>
    <w:sectPr w:rsidR="0090643A" w:rsidRPr="0090643A" w:rsidSect="00C7630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3A"/>
    <w:rsid w:val="002E7786"/>
    <w:rsid w:val="006B73B8"/>
    <w:rsid w:val="007423BC"/>
    <w:rsid w:val="00791332"/>
    <w:rsid w:val="0090643A"/>
    <w:rsid w:val="00BA2AFF"/>
    <w:rsid w:val="00C76305"/>
    <w:rsid w:val="00FC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B4F7"/>
  <w15:chartTrackingRefBased/>
  <w15:docId w15:val="{45E56EBB-6BE6-4D49-A319-C384B9FC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64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64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643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643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643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0643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0643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0643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0643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4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64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643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643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0643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0643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0643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0643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0643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064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4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43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43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0643A"/>
    <w:pPr>
      <w:spacing w:before="160"/>
      <w:jc w:val="center"/>
    </w:pPr>
    <w:rPr>
      <w:i/>
      <w:iCs/>
      <w:color w:val="404040" w:themeColor="text1" w:themeTint="BF"/>
    </w:rPr>
  </w:style>
  <w:style w:type="character" w:customStyle="1" w:styleId="QuoteChar">
    <w:name w:val="Quote Char"/>
    <w:basedOn w:val="DefaultParagraphFont"/>
    <w:link w:val="Quote"/>
    <w:uiPriority w:val="29"/>
    <w:rsid w:val="0090643A"/>
    <w:rPr>
      <w:i/>
      <w:iCs/>
      <w:color w:val="404040" w:themeColor="text1" w:themeTint="BF"/>
    </w:rPr>
  </w:style>
  <w:style w:type="paragraph" w:styleId="ListParagraph">
    <w:name w:val="List Paragraph"/>
    <w:basedOn w:val="Normal"/>
    <w:uiPriority w:val="34"/>
    <w:qFormat/>
    <w:rsid w:val="0090643A"/>
    <w:pPr>
      <w:ind w:left="720"/>
      <w:contextualSpacing/>
    </w:pPr>
  </w:style>
  <w:style w:type="character" w:styleId="IntenseEmphasis">
    <w:name w:val="Intense Emphasis"/>
    <w:basedOn w:val="DefaultParagraphFont"/>
    <w:uiPriority w:val="21"/>
    <w:qFormat/>
    <w:rsid w:val="0090643A"/>
    <w:rPr>
      <w:i/>
      <w:iCs/>
      <w:color w:val="2F5496" w:themeColor="accent1" w:themeShade="BF"/>
    </w:rPr>
  </w:style>
  <w:style w:type="paragraph" w:styleId="IntenseQuote">
    <w:name w:val="Intense Quote"/>
    <w:basedOn w:val="Normal"/>
    <w:next w:val="Normal"/>
    <w:link w:val="IntenseQuoteChar"/>
    <w:uiPriority w:val="30"/>
    <w:qFormat/>
    <w:rsid w:val="009064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643A"/>
    <w:rPr>
      <w:i/>
      <w:iCs/>
      <w:color w:val="2F5496" w:themeColor="accent1" w:themeShade="BF"/>
    </w:rPr>
  </w:style>
  <w:style w:type="character" w:styleId="IntenseReference">
    <w:name w:val="Intense Reference"/>
    <w:basedOn w:val="DefaultParagraphFont"/>
    <w:uiPriority w:val="32"/>
    <w:qFormat/>
    <w:rsid w:val="0090643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57687">
      <w:bodyDiv w:val="1"/>
      <w:marLeft w:val="0"/>
      <w:marRight w:val="0"/>
      <w:marTop w:val="0"/>
      <w:marBottom w:val="0"/>
      <w:divBdr>
        <w:top w:val="none" w:sz="0" w:space="0" w:color="auto"/>
        <w:left w:val="none" w:sz="0" w:space="0" w:color="auto"/>
        <w:bottom w:val="none" w:sz="0" w:space="0" w:color="auto"/>
        <w:right w:val="none" w:sz="0" w:space="0" w:color="auto"/>
      </w:divBdr>
    </w:div>
    <w:div w:id="43648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273</Words>
  <Characters>1562</Characters>
  <Application>Microsoft Office Word</Application>
  <DocSecurity>0</DocSecurity>
  <Lines>13</Lines>
  <Paragraphs>3</Paragraphs>
  <ScaleCrop>false</ScaleCrop>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2025-03-07T03:15:00Z</dcterms:created>
  <dcterms:modified xsi:type="dcterms:W3CDTF">2025-03-07T03:17:00Z</dcterms:modified>
</cp:coreProperties>
</file>